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23" w:rsidRPr="00F30295" w:rsidRDefault="00525531" w:rsidP="00F30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Oznámení osobám s trvalým pobytem na adrese 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Líšťany, U Svatého Jána 100,</w:t>
      </w:r>
      <w:r w:rsid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440 01 </w:t>
      </w:r>
      <w:proofErr w:type="gramStart"/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Louny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  <w:r w:rsid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, 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>o ulož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ení</w:t>
      </w:r>
      <w:proofErr w:type="gramEnd"/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>doporu</w:t>
      </w:r>
      <w:r w:rsidRPr="00F30295">
        <w:rPr>
          <w:rFonts w:ascii="Arial,Bold" w:hAnsi="Arial,Bold" w:cs="Arial,Bold"/>
          <w:b/>
          <w:bCs/>
          <w:color w:val="C00000"/>
          <w:sz w:val="26"/>
          <w:szCs w:val="26"/>
        </w:rPr>
        <w:t>č</w:t>
      </w:r>
      <w:r w:rsidRPr="00F30295">
        <w:rPr>
          <w:rFonts w:ascii="Arial" w:hAnsi="Arial" w:cs="Arial"/>
          <w:b/>
          <w:bCs/>
          <w:color w:val="C00000"/>
          <w:sz w:val="26"/>
          <w:szCs w:val="26"/>
        </w:rPr>
        <w:t xml:space="preserve">ených zásilek na </w:t>
      </w:r>
      <w:r w:rsidR="00F30295" w:rsidRPr="00F30295">
        <w:rPr>
          <w:rFonts w:ascii="Arial" w:hAnsi="Arial" w:cs="Arial"/>
          <w:b/>
          <w:bCs/>
          <w:color w:val="C00000"/>
          <w:sz w:val="26"/>
          <w:szCs w:val="26"/>
        </w:rPr>
        <w:t>OÚ</w:t>
      </w:r>
    </w:p>
    <w:p w:rsidR="00525531" w:rsidRDefault="00525531" w:rsidP="00525531">
      <w:pPr>
        <w:rPr>
          <w:rFonts w:ascii="Arial" w:hAnsi="Arial" w:cs="Arial"/>
          <w:b/>
          <w:bCs/>
          <w:sz w:val="26"/>
          <w:szCs w:val="26"/>
        </w:rPr>
      </w:pPr>
    </w:p>
    <w:p w:rsidR="00525531" w:rsidRPr="00525531" w:rsidRDefault="00525531" w:rsidP="0052553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Úřední adresa</w:t>
      </w:r>
      <w:r w:rsidRPr="005255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Adresa trvalého pobytu na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ohlašovně 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>Obecního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 úřadu 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>Líšťany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 xml:space="preserve"> U Svatého Jána </w:t>
      </w:r>
      <w:proofErr w:type="gramStart"/>
      <w:r w:rsidR="00B07773">
        <w:rPr>
          <w:rFonts w:ascii="Arial" w:eastAsia="Times New Roman" w:hAnsi="Arial" w:cs="Arial"/>
          <w:sz w:val="20"/>
          <w:szCs w:val="20"/>
          <w:lang w:eastAsia="cs-CZ"/>
        </w:rPr>
        <w:t>100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byla</w:t>
      </w:r>
      <w:proofErr w:type="gramEnd"/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občanovi „úředně přidělena“ zpravidla ve správním řízení, kterým byl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zrušen údaj o místu trvalého pobytu občana, jedná se o tzv. úřední adresu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Občan se na úřední adrese nezdržuje, úřední adresa pobytu není určena k bydlení a občanovi z tohoto evidenčního údaje nevyplývají žádná práva k objektu ohlašovny.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Na sídlo ohlašovny nelze občanům, kteří mají jako údaj místa trvalého pobytu vedenou adresu ohlašovny, doručovat</w:t>
      </w:r>
      <w:r w:rsidR="00B07773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Občan zde nemá ani zřízenou „poštovní schránku“, z které by si doručenou poštu mohl vyzvedávat. </w:t>
      </w:r>
    </w:p>
    <w:p w:rsidR="00525531" w:rsidRPr="00525531" w:rsidRDefault="00525531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Postup doručování v občanském soudním řádu, ve správním řádu ani jiném právním předpise (daňový řád) nestanoví žádnou povinnost vlastníkům objektu, kde je občan, kterému je doručováno, přihlášen k trvalému pobytu. Takové ustanovení neobsahuje ani zákon č. 133/2000 Sb., o evidenci obyvatel, který neukládá ani vlastníku objektu ani ohlašovně v tomto smyslu žádné povinnosti.  </w:t>
      </w:r>
    </w:p>
    <w:p w:rsidR="00525531" w:rsidRPr="00525531" w:rsidRDefault="00525531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Pošta adresovaná na ohlašovnu pobytu je tedy nedoručitelná, ale ze zákona zpravidla desátým dnem po uložení zásilky u České pošty, s. p., může nastat fikce doručení, to znamená, že zásilka je považována za doručenou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se všemi právními důsledky</w:t>
      </w:r>
      <w:r w:rsidRPr="00525531">
        <w:rPr>
          <w:rFonts w:ascii="Arial" w:eastAsia="Times New Roman" w:hAnsi="Arial" w:cs="Arial"/>
          <w:color w:val="92D050"/>
          <w:sz w:val="20"/>
          <w:szCs w:val="20"/>
          <w:lang w:eastAsia="cs-CZ"/>
        </w:rPr>
        <w:t>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B07773" w:rsidP="005255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0295">
        <w:rPr>
          <w:rFonts w:ascii="Arial" w:eastAsia="Times New Roman" w:hAnsi="Arial" w:cs="Arial"/>
          <w:b/>
          <w:bCs/>
          <w:sz w:val="20"/>
          <w:szCs w:val="20"/>
          <w:lang w:val="fr-FR" w:eastAsia="cs-CZ"/>
        </w:rPr>
        <w:t>Obecní</w:t>
      </w:r>
      <w:r w:rsidR="00525531" w:rsidRPr="00525531">
        <w:rPr>
          <w:rFonts w:ascii="Arial" w:eastAsia="Times New Roman" w:hAnsi="Arial" w:cs="Arial"/>
          <w:b/>
          <w:bCs/>
          <w:sz w:val="20"/>
          <w:szCs w:val="20"/>
          <w:lang w:val="fr-FR" w:eastAsia="cs-CZ"/>
        </w:rPr>
        <w:t xml:space="preserve"> úřad není oprávněn přebírat soukromou korespondenci fyzických osob, ale umožní doručovatelům písemností zanechat ve svém sídle výzvu k převzetí zásilky a poučení.</w:t>
      </w:r>
      <w:r w:rsidR="00525531" w:rsidRPr="005255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5531" w:rsidRPr="00525531">
        <w:rPr>
          <w:rFonts w:ascii="Arial" w:eastAsia="Times New Roman" w:hAnsi="Arial" w:cs="Arial"/>
          <w:sz w:val="20"/>
          <w:szCs w:val="20"/>
          <w:lang w:val="fr-FR" w:eastAsia="cs-CZ"/>
        </w:rPr>
        <w:t>Tento</w:t>
      </w:r>
      <w:r w:rsidR="00525531" w:rsidRPr="00525531">
        <w:rPr>
          <w:rFonts w:ascii="Arial" w:eastAsia="Times New Roman" w:hAnsi="Arial" w:cs="Arial"/>
          <w:b/>
          <w:sz w:val="20"/>
          <w:szCs w:val="20"/>
          <w:lang w:val="fr-FR" w:eastAsia="cs-CZ"/>
        </w:rPr>
        <w:t xml:space="preserve"> </w:t>
      </w:r>
      <w:r w:rsidR="00525531" w:rsidRPr="00525531">
        <w:rPr>
          <w:rFonts w:ascii="Arial" w:eastAsia="Times New Roman" w:hAnsi="Arial" w:cs="Arial"/>
          <w:sz w:val="20"/>
          <w:szCs w:val="20"/>
          <w:lang w:val="fr-FR" w:eastAsia="cs-CZ"/>
        </w:rPr>
        <w:t xml:space="preserve">krok </w:t>
      </w:r>
      <w:r w:rsidR="00525531"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neznamená přenos odpovědnosti za způsob doručování z odesílatele na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obec Líšťany</w:t>
      </w:r>
      <w:r w:rsidR="00525531"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, ať již se jedná o přenos odpovědnosti na správní orgán či obec jako vlastníka objektu, ani přenos odpovědnosti adresáta, příjemce zásilek, zajistit si doručování písemností. Je v zájmu  občanů, kteří mají evidovaný údaj o místu trvalého pobytu v síle ohlašovny, aby sledovali doručování na danou adresu.</w:t>
      </w:r>
      <w:r w:rsidR="00525531"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b/>
          <w:bCs/>
          <w:color w:val="008000"/>
          <w:sz w:val="20"/>
          <w:szCs w:val="20"/>
          <w:lang w:val="fr-FR" w:eastAsia="cs-CZ"/>
        </w:rPr>
        <w:t xml:space="preserve">  </w:t>
      </w:r>
    </w:p>
    <w:p w:rsidR="00525531" w:rsidRPr="00525531" w:rsidRDefault="00525531" w:rsidP="0052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 xml:space="preserve">Poučení pro občany s trvalým pobytem na adrese </w:t>
      </w:r>
      <w:r w:rsidR="00B07773" w:rsidRPr="00F30295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Líšťany,U Svatého Jána 100,440 01 Louny</w:t>
      </w: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 xml:space="preserve">, ohlašovna </w:t>
      </w:r>
      <w:r w:rsidR="00B07773" w:rsidRPr="00F30295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OÚ</w:t>
      </w:r>
      <w:r w:rsidRPr="00525531">
        <w:rPr>
          <w:rFonts w:ascii="Arial" w:eastAsia="Times New Roman" w:hAnsi="Arial" w:cs="Arial"/>
          <w:b/>
          <w:bCs/>
          <w:color w:val="C00000"/>
          <w:sz w:val="20"/>
          <w:szCs w:val="20"/>
          <w:lang w:val="fr-FR" w:eastAsia="cs-CZ"/>
        </w:rPr>
        <w:t>, o uložení zásilky.</w:t>
      </w:r>
      <w:r w:rsidRPr="0052553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1.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Zásilka je pro adresáta uložena na České poště, s. p., v </w:t>
      </w:r>
      <w:r w:rsidR="00B07773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Lounech.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 Zásilka je k vyzvednutí v </w:t>
      </w:r>
      <w:r w:rsidR="00F30295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 xml:space="preserve">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pracovních dnech pondělí – pátek v době od 8.00 do 1</w:t>
      </w:r>
      <w:r w:rsidR="00B07773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8.00 hodin,sobota 8,00-12,00 hodin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2.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Jestliže si adresát zásilku nevyzvedne ve lhůtě uvedené na oznámení ode dne, kdy byla připravena k vyzvednutí, písemnost se považuje za doručenou posledním dnem této lhůty.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3.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Prokáže-li adresát, že si pro dočasnou nepřítomnost nebo z jiného vážného důvodu nemohl bez svého zavinění písemnost ve stanovené lhůtě vyzvednout, může požádat odesílající správní orgán o prominutí zmeškání úkonu podle § 41 správního řádu. Požádat o prominutí zmeškání úkonu je možné do 15 dnů ode dne, kdy pominula překážka, která bránila zásilku vyzvednout, nejpozději však do jednoho roku ode dne, kdy měla být zásilka nejpozději vyzvednuta.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Arial" w:hAnsi="Arial" w:cs="Arial"/>
          <w:b/>
          <w:bCs/>
          <w:color w:val="000000"/>
          <w:sz w:val="20"/>
          <w:szCs w:val="20"/>
          <w:lang w:val="fr-FR" w:eastAsia="cs-CZ"/>
        </w:rPr>
        <w:t>4.</w:t>
      </w:r>
      <w:r w:rsidRPr="00525531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val="fr-FR" w:eastAsia="cs-CZ"/>
        </w:rPr>
        <w:t xml:space="preserve">       </w:t>
      </w:r>
      <w:r w:rsidRPr="00525531">
        <w:rPr>
          <w:rFonts w:ascii="Arial" w:eastAsia="Times New Roman" w:hAnsi="Arial" w:cs="Arial"/>
          <w:color w:val="000000"/>
          <w:sz w:val="20"/>
          <w:szCs w:val="20"/>
          <w:lang w:val="fr-FR" w:eastAsia="cs-CZ"/>
        </w:rPr>
        <w:t>Jestliže bude odmítnuto převzetí zásilky, odmítnuto nebo znemožněno předání poučení nebo nebude poskytnuta součinnost nezbytná k řádnému doručení, bude písemnost považována za doručenou dnem, kdy došlo k neúspěšnému pokusu o doručení.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Arial" w:eastAsia="Times New Roman" w:hAnsi="Arial" w:cs="Arial"/>
          <w:color w:val="58585A"/>
          <w:sz w:val="20"/>
          <w:szCs w:val="20"/>
          <w:lang w:val="fr-FR" w:eastAsia="cs-CZ"/>
        </w:rPr>
        <w:t xml:space="preserve">  </w:t>
      </w:r>
    </w:p>
    <w:p w:rsidR="00525531" w:rsidRPr="00C75F9F" w:rsidRDefault="00525531" w:rsidP="00525531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Občan, který má evidenční adresu trvalého pobytu </w:t>
      </w:r>
      <w:proofErr w:type="spellStart"/>
      <w:proofErr w:type="gramStart"/>
      <w:r w:rsidR="00B07773"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Líšťany,U</w:t>
      </w:r>
      <w:proofErr w:type="spellEnd"/>
      <w:r w:rsidR="00B07773"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Svatého</w:t>
      </w:r>
      <w:proofErr w:type="gramEnd"/>
      <w:r w:rsidR="00B07773"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Jána 100,440 01 Louny</w:t>
      </w:r>
      <w:r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,</w:t>
      </w:r>
      <w:r w:rsidRPr="00C75F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C75F9F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má možnost:</w:t>
      </w:r>
      <w:r w:rsidRPr="00C75F9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na ohlašovně pobytu 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>Obecního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 úřadu </w:t>
      </w:r>
      <w:r w:rsidR="00B07773">
        <w:rPr>
          <w:rFonts w:ascii="Arial" w:eastAsia="Times New Roman" w:hAnsi="Arial" w:cs="Arial"/>
          <w:sz w:val="20"/>
          <w:szCs w:val="20"/>
          <w:lang w:eastAsia="cs-CZ"/>
        </w:rPr>
        <w:t>Louny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 nahlásit údaj o adrese, na kterou mu mají být doručovány „úřední“ písemnosti,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správnímu úřadu, soudu apod. v každém konkrétním správním či soudním řízení nahlásit, na jakou adresu chce v tomto řízení doručovat písemnosti, může nahlásit i e-mailovou adresu,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zřídit si datovou schránku a orgán veřejné moci je povinen ji pro doručení písemnosti použít,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 xml:space="preserve">zajistit si „dosílání pošty“ na adresu, kterou České poště, </w:t>
      </w:r>
      <w:proofErr w:type="spellStart"/>
      <w:proofErr w:type="gramStart"/>
      <w:r w:rsidRPr="00525531">
        <w:rPr>
          <w:rFonts w:ascii="Arial" w:eastAsia="Times New Roman" w:hAnsi="Arial" w:cs="Arial"/>
          <w:sz w:val="20"/>
          <w:szCs w:val="20"/>
          <w:lang w:eastAsia="cs-CZ"/>
        </w:rPr>
        <w:t>s.p</w:t>
      </w:r>
      <w:proofErr w:type="spellEnd"/>
      <w:r w:rsidRPr="00525531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525531">
        <w:rPr>
          <w:rFonts w:ascii="Arial" w:eastAsia="Times New Roman" w:hAnsi="Arial" w:cs="Arial"/>
          <w:sz w:val="20"/>
          <w:szCs w:val="20"/>
          <w:lang w:eastAsia="cs-CZ"/>
        </w:rPr>
        <w:t>, oznámí (placená služba),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B07773" w:rsidP="00525531">
      <w:pPr>
        <w:tabs>
          <w:tab w:val="num" w:pos="720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25531" w:rsidRPr="00525531">
        <w:rPr>
          <w:rFonts w:ascii="Arial" w:eastAsia="Times New Roman" w:hAnsi="Arial" w:cs="Arial"/>
          <w:sz w:val="20"/>
          <w:szCs w:val="20"/>
          <w:lang w:eastAsia="cs-CZ"/>
        </w:rPr>
        <w:t>zřídit si u České pošty, s. p., P. O. BOX (placená služba),</w:t>
      </w:r>
      <w:r w:rsidR="00525531"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tabs>
          <w:tab w:val="num" w:pos="720"/>
        </w:tabs>
        <w:spacing w:before="120" w:after="120" w:line="240" w:lineRule="auto"/>
        <w:ind w:left="720" w:hanging="36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5"/>
      <w:bookmarkEnd w:id="0"/>
      <w:r w:rsidRPr="00525531">
        <w:rPr>
          <w:rFonts w:ascii="Symbol" w:eastAsia="Symbol" w:hAnsi="Symbol" w:cs="Symbol"/>
          <w:sz w:val="20"/>
          <w:szCs w:val="20"/>
          <w:lang w:eastAsia="cs-CZ"/>
        </w:rPr>
        <w:t>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5531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 </w:t>
      </w:r>
      <w:r w:rsidRPr="00525531">
        <w:rPr>
          <w:rFonts w:ascii="Arial" w:eastAsia="Times New Roman" w:hAnsi="Arial" w:cs="Arial"/>
          <w:sz w:val="20"/>
          <w:szCs w:val="20"/>
          <w:lang w:eastAsia="cs-CZ"/>
        </w:rPr>
        <w:t>požádat o změnu ukládací pošty - v případě, že si adresát zásilku nemůže vyzvedávat na ukládací poště, může požádat o uložení zásilky na jiné dostupnější poště (bezplatná služba).</w:t>
      </w: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5531" w:rsidRPr="00525531" w:rsidRDefault="00525531" w:rsidP="00525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5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bookmarkStart w:id="1" w:name="_GoBack"/>
      <w:bookmarkEnd w:id="1"/>
    </w:p>
    <w:sectPr w:rsidR="00525531" w:rsidRPr="0052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26E8C"/>
    <w:multiLevelType w:val="multilevel"/>
    <w:tmpl w:val="93E8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31"/>
    <w:rsid w:val="000748A4"/>
    <w:rsid w:val="003A3186"/>
    <w:rsid w:val="00450BDF"/>
    <w:rsid w:val="004C6923"/>
    <w:rsid w:val="00525531"/>
    <w:rsid w:val="006B3AE1"/>
    <w:rsid w:val="007247E4"/>
    <w:rsid w:val="00A06812"/>
    <w:rsid w:val="00A90EB7"/>
    <w:rsid w:val="00A97434"/>
    <w:rsid w:val="00B07773"/>
    <w:rsid w:val="00C75F9F"/>
    <w:rsid w:val="00CC1BB4"/>
    <w:rsid w:val="00CF46DD"/>
    <w:rsid w:val="00D36559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0632C-81B9-4502-9911-DEC51004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5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2015-12-09T13:11:00Z</dcterms:created>
  <dcterms:modified xsi:type="dcterms:W3CDTF">2016-01-13T09:15:00Z</dcterms:modified>
</cp:coreProperties>
</file>